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>
    <v:background id="矩形 0"/>
  </w:background>
  <w:body>
    <w:p>
      <w:pPr>
        <w:jc w:val="center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历练三载，破茧成蝶</w:t>
      </w:r>
      <w:bookmarkStart w:id="0" w:name="_GoBack"/>
      <w:bookmarkEnd w:id="0"/>
    </w:p>
    <w:p>
      <w:pPr>
        <w:jc w:val="center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空中乘务、表演艺术专业毕业汇演惊艳亮相</w:t>
      </w:r>
    </w:p>
    <w:p>
      <w:pPr>
        <w:jc w:val="center"/>
        <w:rPr>
          <w:rFonts w:ascii="仿宋" w:hAnsi="仿宋" w:eastAsia="仿宋"/>
          <w:sz w:val="28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日前，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学校2015届空中乘务、表演艺术专业毕业汇演在至善广场举行。汇演以“破茧”为主题，节目形式多样，精彩纷呈。三年的历练，当初青涩稚嫩的学生成长为颇具风范的职业人，在最后的毕业汇报演出中惊艳亮相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整场演出穿插了空乘职业形象展示与模特表演。表演艺术专业通过“旗袍秀”、“设计服饰秀”、“礼服秀”三大主题，展示扎实的专业素养和走秀功底。“青花瓷”旗袍秀，配合青花瓷道具，完美地融合了东方之美与古典之美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精彩的汇报表演不仅吸引了同学们驻足观看，还吸引了学院院长陈丽能等学校主要领导、各部门和二级学院领导，以及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新加坡管理发展学院院长Eric Kuan博士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等到现场观看，并给予了高度评价。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空中乘务专业：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空中乘务专业以各大航空公司为依托，要求学生以特定的飞行任务为主线，结合课堂所学知识和航空企业实习实践经验，展示旅客候机、登机、飞行、下机整个过程中的服务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更好的达到实践专业技能培养的目标。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pict>
          <v:shape id="图片 5" o:spid="_x0000_s1026" type="#_x0000_t75" style="height:138.1pt;width:198.75pt;rotation:0f;" o:ole="f" fillcolor="#FFFFFF" filled="f" o:preferrelative="t" stroked="f" coordorigin="0,0" coordsize="21600,21600">
            <v:fill on="f" color2="#FFFFFF" focus="0%"/>
            <v:imagedata gain="65536f" blacklevel="0f" gamma="0" o:title="DSC06025" r:id="rId5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pict>
          <v:shape id="图片 13" o:spid="_x0000_s1027" type="#_x0000_t75" style="height:138.2pt;width:207.3pt;rotation:0f;" o:ole="f" fillcolor="#FFFFFF" filled="f" o:preferrelative="t" stroked="f" coordorigin="0,0" coordsize="21600,21600">
            <v:fill on="f" color2="#FFFFFF" focus="0%"/>
            <v:imagedata gain="65536f" blacklevel="0f" gamma="0" o:title="DSC05949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《制服秀》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上，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2012级毕业生身着制服，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分别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展示东方航空、厦门航空、海南航空、首都航空、吉祥航空等不同航空公司的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服务理念，另外还有帅气的机场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地服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、安检人员和美丽的高铁乘务员，学生用她们热情的微笑征服了在场的所有观众，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演绎了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航空服务各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岗位的精神风貌和职业素养。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pict>
          <v:shape id="图片 8" o:spid="_x0000_s1028" type="#_x0000_t75" style="height:133.85pt;width:208pt;rotation:0f;" o:ole="f" fillcolor="#FFFFFF" filled="f" o:preferrelative="t" stroked="f" coordorigin="0,0" coordsize="21600,21600">
            <v:fill on="f" color2="#FFFFFF" focus="0%"/>
            <v:imagedata gain="65536f" blacklevel="0f" gamma="0" o:title="DSC06121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pict>
          <v:shape id="图片 12" o:spid="_x0000_s1029" type="#_x0000_t75" style="height:133.8pt;width:200.7pt;rotation:0f;" o:ole="f" fillcolor="#FFFFFF" filled="f" o:preferrelative="t" stroked="f" coordorigin="0,0" coordsize="21600,21600">
            <v:fill on="f" color2="#FFFFFF" focus="0%"/>
            <v:imagedata gain="65536f" blacklevel="0f" gamma="0" o:title="DSC06152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ind w:firstLine="420" w:firstLineChars="15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《空姐的一天》音乐剧表演全部由在职乘务员完成，外表光鲜亮丽的空姐，经常需要从凌晨三点就开始准备一天的工作，开准备会、地面安全检查、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播广播词、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安全演示、餐饮服务——重现客舱里的真实场景，给观众身临其境的感觉。</w:t>
      </w:r>
    </w:p>
    <w:p>
      <w:pPr>
        <w:spacing w:line="360" w:lineRule="auto"/>
        <w:ind w:firstLine="420" w:firstLineChars="15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在绝美的视觉体验中还享受了乘务员为我们提供的极致服务。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已经是厦门航空空姐的沈诗姣推着餐车，娴熟地为在场的嘉宾提供餐饮服务。遇上曾经的任课老师，她会甜甜的加一句：“老师，期待下回与您在云端相逢。”</w:t>
      </w:r>
    </w:p>
    <w:p>
      <w:pPr>
        <w:spacing w:line="360" w:lineRule="auto"/>
        <w:ind w:firstLine="420" w:firstLineChars="15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ind w:firstLine="420" w:firstLineChars="15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表演艺术专业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2015届表演艺术专业校园车展以校企合作形式展开，全天不间断进行，参展商包括一汽大众、上海大众、别克、雪佛兰和比亚迪五大品牌，每个品牌3-4辆参展车辆。除表演专业学生全天倚车造型的汽车模特展示、舞台节目表演形式外，另设定小丑现场制作棉花糖、微信照片打印、五大品牌展位寻宝类游戏、舞台上互动等，力求将本次车展彻底与社会车展接轨。此次活动为来参展的企业提供向全校师生宣传展示本品牌企业文化、汽车性能展示的机会；为专业学生提供活动策划、宣传组织、汽车营销、现场互动、汽车模特展示、舞台表演等综合实践展示平台。此次车展还将办成集交易、展示、娱乐于一体的综合性车展，让学生充分参与校园汽车展的各种岗位，提升本专业在汽车行业中的知名度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下午14：30—16:00《破茧》毕业汇演顺利进行，主舞台演出表演专业节目主要有《青花瓷》集体展示，着旗袍，配合青花瓷道具：一群充满青春活力的美少女，身着中式的旗袍，手持青花瓷道具以其独有的魅力，尽情展示古典与现代完美结合的靓丽风景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《炫酷》、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《礼服秀》着各色特色服装，充分展示了表演专业学生的专业素养和走秀功底。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最后，以大合唱《外面的世界》结束。同学和领导相互表达了依依不舍的留恋之情。整场汇演圆满结束。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pict>
          <v:shape id="图片 2" o:spid="_x0000_s1030" type="#_x0000_t75" style="height:259.45pt;width:172.95pt;rotation:0f;" o:ole="f" fillcolor="#FFFFFF" filled="f" o:preferrelative="t" stroked="f" coordorigin="0,0" coordsize="21600,21600">
            <v:fill on="f" color2="#FFFFFF" focus="0%"/>
            <v:imagedata gain="65536f" blacklevel="0f" gamma="0" o:title="DSC05713" r:id="rId9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pict>
          <v:shape id="图片 9" o:spid="_x0000_s1031" type="#_x0000_t75" style="height:161.45pt;width:242.05pt;rotation:0f;" o:ole="f" fillcolor="#FFFFFF" filled="f" o:preferrelative="t" stroked="f" coordorigin="0,0" coordsize="21600,21600">
            <v:fill on="f" color2="#FFFFFF" focus="0%"/>
            <v:imagedata gain="65536f" blacklevel="0f" gamma="0" o:title="DSC06177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pict>
          <v:shape id="图片 4" o:spid="_x0000_s1032" type="#_x0000_t75" style="height:137.4pt;width:214.95pt;rotation:0f;" o:ole="f" fillcolor="#FFFFFF" filled="f" o:preferrelative="t" stroked="f" coordorigin="0,0" coordsize="21600,21600">
            <v:fill on="f" color2="#FFFFFF" focus="0%"/>
            <v:imagedata gain="65536f" blacklevel="0f" gamma="0" o:title="_MG_3726" r:id="rId11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pict>
          <v:shape id="图片 6" o:spid="_x0000_s1033" type="#_x0000_t75" style="height:137.75pt;width:196.65pt;rotation:0f;" o:ole="f" fillcolor="#FFFFFF" filled="f" o:preferrelative="t" stroked="f" coordorigin="0,0" coordsize="21600,21600">
            <v:fill on="f" color2="#FFFFFF" focus="0%"/>
            <v:imagedata gain="65536f" blacklevel="0f" gamma="0" o:title="DSC06049" r:id="rId12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此次毕业综合实践不仅展示了学生舞台上的魅力，更是让学生直接设计策划、参与执行了一次大型活动，学生将三年所学课程中如汽车营销、汽车会展、现场规划、舞台搭建、经销商接待礼仪等方面在现场得到了锻炼和展现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据统计，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表演艺术（汽车营销与模特艺术）专业今年的毕业生群体顶岗实习岗位中汽车营销、销售岗位占57%，模特培训教师、演绎经纪等占34%。同学们都具有模特艺术表演专长，并通晓汽车销售流程和汽车文化、汽车构造与性能等基本知识，有一定的营销管理能力、公关与协调能力、创新创业能力。</w:t>
      </w:r>
    </w:p>
    <w:p>
      <w:pPr>
        <w:spacing w:line="360" w:lineRule="auto"/>
        <w:ind w:firstLine="420" w:firstLineChars="15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858F0"/>
    <w:rsid w:val="00006D3D"/>
    <w:rsid w:val="00033E8D"/>
    <w:rsid w:val="001177BC"/>
    <w:rsid w:val="00141C76"/>
    <w:rsid w:val="001454E1"/>
    <w:rsid w:val="00146F81"/>
    <w:rsid w:val="00147C88"/>
    <w:rsid w:val="00181E18"/>
    <w:rsid w:val="002E48D5"/>
    <w:rsid w:val="003237C0"/>
    <w:rsid w:val="00374FC7"/>
    <w:rsid w:val="003A0D2D"/>
    <w:rsid w:val="00437102"/>
    <w:rsid w:val="00501363"/>
    <w:rsid w:val="005A0EAA"/>
    <w:rsid w:val="005A4952"/>
    <w:rsid w:val="005D4DEB"/>
    <w:rsid w:val="006E71EC"/>
    <w:rsid w:val="00716E12"/>
    <w:rsid w:val="0077189E"/>
    <w:rsid w:val="007E50AA"/>
    <w:rsid w:val="00843FB5"/>
    <w:rsid w:val="008C6397"/>
    <w:rsid w:val="00921C35"/>
    <w:rsid w:val="009858F0"/>
    <w:rsid w:val="00A0578D"/>
    <w:rsid w:val="00A60790"/>
    <w:rsid w:val="00B37FB5"/>
    <w:rsid w:val="00BA5FCA"/>
    <w:rsid w:val="00BD05EF"/>
    <w:rsid w:val="00CF3915"/>
    <w:rsid w:val="00D55CAF"/>
    <w:rsid w:val="00DA7836"/>
    <w:rsid w:val="00DE25F5"/>
    <w:rsid w:val="00DF23FB"/>
    <w:rsid w:val="00E26795"/>
    <w:rsid w:val="00E82F78"/>
    <w:rsid w:val="00EE24B2"/>
    <w:rsid w:val="00FB4A92"/>
    <w:rsid w:val="00FD3DFF"/>
    <w:rsid w:val="00FE2D5B"/>
    <w:rsid w:val="00FF318B"/>
    <w:rsid w:val="019A6EAF"/>
    <w:rsid w:val="080B3940"/>
    <w:rsid w:val="095B4567"/>
    <w:rsid w:val="0CD013B6"/>
    <w:rsid w:val="148D569F"/>
    <w:rsid w:val="18AB3604"/>
    <w:rsid w:val="1ABE55EE"/>
    <w:rsid w:val="1C26231E"/>
    <w:rsid w:val="1F271CAA"/>
    <w:rsid w:val="2D0F4C79"/>
    <w:rsid w:val="3CDF116D"/>
    <w:rsid w:val="45A602D1"/>
    <w:rsid w:val="4F8B00DE"/>
    <w:rsid w:val="51186119"/>
    <w:rsid w:val="63CE0616"/>
    <w:rsid w:val="68CC4129"/>
    <w:rsid w:val="6B01589B"/>
    <w:rsid w:val="72F8122F"/>
    <w:rsid w:val="796075AF"/>
    <w:rsid w:val="79737230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semiHidden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styleId="3">
    <w:name w:val="Strong"/>
    <w:basedOn w:val="2"/>
    <w:qFormat/>
    <w:uiPriority w:val="22"/>
    <w:rPr>
      <w:b/>
      <w:sz w:val="24"/>
      <w:szCs w:val="24"/>
    </w:rPr>
  </w:style>
  <w:style w:type="character" w:styleId="4">
    <w:name w:val="FollowedHyperlink"/>
    <w:basedOn w:val="2"/>
    <w:unhideWhenUsed/>
    <w:uiPriority w:val="0"/>
    <w:rPr>
      <w:color w:val="551A8B"/>
      <w:u w:val="single"/>
    </w:rPr>
  </w:style>
  <w:style w:type="character" w:styleId="5">
    <w:name w:val="Emphasis"/>
    <w:basedOn w:val="2"/>
    <w:qFormat/>
    <w:uiPriority w:val="20"/>
    <w:rPr>
      <w:color w:val="CC0000"/>
      <w:sz w:val="24"/>
      <w:szCs w:val="24"/>
    </w:rPr>
  </w:style>
  <w:style w:type="character" w:styleId="6">
    <w:name w:val="HTML Cite"/>
    <w:basedOn w:val="2"/>
    <w:unhideWhenUsed/>
    <w:uiPriority w:val="0"/>
    <w:rPr>
      <w:sz w:val="24"/>
      <w:szCs w:val="24"/>
    </w:rPr>
  </w:style>
  <w:style w:type="character" w:customStyle="1" w:styleId="8">
    <w:name w:val="del"/>
    <w:basedOn w:val="2"/>
    <w:uiPriority w:val="0"/>
    <w:rPr/>
  </w:style>
  <w:style w:type="character" w:customStyle="1" w:styleId="9">
    <w:name w:val="del1"/>
    <w:basedOn w:val="2"/>
    <w:uiPriority w:val="0"/>
    <w:rPr>
      <w:vanish/>
      <w:color w:val="666666"/>
      <w:sz w:val="18"/>
      <w:szCs w:val="18"/>
      <w:u w:val="single"/>
    </w:rPr>
  </w:style>
  <w:style w:type="character" w:customStyle="1" w:styleId="10">
    <w:name w:val="first"/>
    <w:basedOn w:val="2"/>
    <w:uiPriority w:val="0"/>
    <w:rPr>
      <w:vanish/>
    </w:rPr>
  </w:style>
  <w:style w:type="character" w:customStyle="1" w:styleId="11">
    <w:name w:val="arr4"/>
    <w:basedOn w:val="2"/>
    <w:uiPriority w:val="0"/>
    <w:rPr/>
  </w:style>
  <w:style w:type="character" w:customStyle="1" w:styleId="12">
    <w:name w:val="gray4"/>
    <w:basedOn w:val="2"/>
    <w:uiPriority w:val="0"/>
    <w:rPr/>
  </w:style>
  <w:style w:type="character" w:customStyle="1" w:styleId="13">
    <w:name w:val="icon-game"/>
    <w:basedOn w:val="2"/>
    <w:uiPriority w:val="0"/>
    <w:rPr/>
  </w:style>
  <w:style w:type="character" w:customStyle="1" w:styleId="14">
    <w:name w:val="icon-read"/>
    <w:basedOn w:val="2"/>
    <w:uiPriority w:val="0"/>
    <w:rPr/>
  </w:style>
  <w:style w:type="character" w:customStyle="1" w:styleId="15">
    <w:name w:val="icon-doc"/>
    <w:basedOn w:val="2"/>
    <w:uiPriority w:val="0"/>
    <w:rPr/>
  </w:style>
  <w:style w:type="character" w:customStyle="1" w:styleId="16">
    <w:name w:val="icon-play"/>
    <w:basedOn w:val="2"/>
    <w:uiPriority w:val="0"/>
    <w:rPr/>
  </w:style>
  <w:style w:type="character" w:customStyle="1" w:styleId="17">
    <w:name w:val="icon-down"/>
    <w:basedOn w:val="2"/>
    <w:uiPriority w:val="0"/>
    <w:rPr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90</Words>
  <Characters>516</Characters>
  <Lines>4</Lines>
  <Paragraphs>1</Paragraphs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2015-05-27T02:54:00Z</dcterms:created>
  <dc:creator>温雷雷</dc:creator>
  <cp:lastModifiedBy>DELL</cp:lastModifiedBy>
  <cp:lastPrinted>2015-06-01T04:44:36Z</cp:lastPrinted>
  <dcterms:modified xsi:type="dcterms:W3CDTF">2015-06-01T04:51:48Z</dcterms:modified>
  <dc:title>历练三载，破茧成蝶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